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4B" w:rsidRPr="00EF67A8" w:rsidRDefault="007B784B" w:rsidP="007B784B">
      <w:pPr>
        <w:pStyle w:val="1"/>
        <w:bidi/>
        <w:rPr>
          <w:rtl/>
          <w:lang w:bidi="fa-IR"/>
        </w:rPr>
      </w:pPr>
      <w:bookmarkStart w:id="0" w:name="_Toc340403250"/>
      <w:bookmarkStart w:id="1" w:name="_GoBack"/>
      <w:r w:rsidRPr="00EF67A8">
        <w:rPr>
          <w:rFonts w:hint="cs"/>
          <w:rtl/>
          <w:lang w:bidi="fa-IR"/>
        </w:rPr>
        <w:t>قلعه نفوذ ناپذیر</w:t>
      </w:r>
      <w:bookmarkEnd w:id="0"/>
    </w:p>
    <w:tbl>
      <w:tblPr>
        <w:tblStyle w:val="a3"/>
        <w:tblW w:w="11057" w:type="dxa"/>
        <w:jc w:val="center"/>
        <w:tblLook w:val="04A0" w:firstRow="1" w:lastRow="0" w:firstColumn="1" w:lastColumn="0" w:noHBand="0" w:noVBand="1"/>
      </w:tblPr>
      <w:tblGrid>
        <w:gridCol w:w="5645"/>
        <w:gridCol w:w="4314"/>
        <w:gridCol w:w="1098"/>
      </w:tblGrid>
      <w:tr w:rsidR="007B784B" w:rsidRPr="00EF67A8" w:rsidTr="00487502">
        <w:trPr>
          <w:trHeight w:val="414"/>
          <w:jc w:val="center"/>
        </w:trPr>
        <w:tc>
          <w:tcPr>
            <w:tcW w:w="5645" w:type="dxa"/>
            <w:vMerge w:val="restart"/>
            <w:tcBorders>
              <w:right w:val="single" w:sz="4" w:space="0" w:color="auto"/>
            </w:tcBorders>
          </w:tcPr>
          <w:p w:rsidR="007B784B" w:rsidRPr="00EF67A8" w:rsidRDefault="007B784B" w:rsidP="007B784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موضوع: نماز و استحکام شخصیت</w:t>
            </w:r>
          </w:p>
        </w:tc>
        <w:tc>
          <w:tcPr>
            <w:tcW w:w="54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784B" w:rsidRPr="00EF67A8" w:rsidRDefault="007B784B" w:rsidP="007B784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عنوان درس</w:t>
            </w:r>
            <w:r w:rsidRPr="00EF67A8">
              <w:rPr>
                <w:rFonts w:cs="B Mitra"/>
                <w:sz w:val="28"/>
                <w:szCs w:val="28"/>
              </w:rPr>
              <w:t>: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قلعه نفوذ ناپذیر</w:t>
            </w:r>
          </w:p>
        </w:tc>
      </w:tr>
      <w:tr w:rsidR="007B784B" w:rsidRPr="00EF67A8" w:rsidTr="00487502">
        <w:trPr>
          <w:trHeight w:val="593"/>
          <w:jc w:val="center"/>
        </w:trPr>
        <w:tc>
          <w:tcPr>
            <w:tcW w:w="56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784B" w:rsidRPr="00EF67A8" w:rsidRDefault="007B784B" w:rsidP="007B784B">
            <w:pPr>
              <w:bidi/>
              <w:rPr>
                <w:rFonts w:cs="B Mitra"/>
                <w:sz w:val="28"/>
                <w:szCs w:val="28"/>
              </w:rPr>
            </w:pPr>
          </w:p>
        </w:tc>
        <w:tc>
          <w:tcPr>
            <w:tcW w:w="5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784B" w:rsidRPr="00EF67A8" w:rsidRDefault="007B784B" w:rsidP="007B784B">
            <w:pPr>
              <w:bidi/>
              <w:rPr>
                <w:rFonts w:cs="B Mitra"/>
                <w:sz w:val="28"/>
                <w:szCs w:val="28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مخاطب: ابتدایی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راهنمایی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دبیرستان 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2"/>
            </w:r>
          </w:p>
          <w:p w:rsidR="007B784B" w:rsidRPr="00EF67A8" w:rsidRDefault="007B784B" w:rsidP="007B784B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    دختر  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پسر     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هر دو   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2"/>
            </w:r>
          </w:p>
        </w:tc>
      </w:tr>
      <w:tr w:rsidR="007B784B" w:rsidRPr="00EF67A8" w:rsidTr="00487502">
        <w:trPr>
          <w:trHeight w:val="651"/>
          <w:jc w:val="center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4B" w:rsidRPr="00EF67A8" w:rsidRDefault="007B784B" w:rsidP="007B784B">
            <w:pPr>
              <w:bidi/>
              <w:rPr>
                <w:rFonts w:cs="B Mitra"/>
                <w:sz w:val="28"/>
                <w:szCs w:val="28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طراح: </w:t>
            </w:r>
            <w:r>
              <w:rPr>
                <w:rFonts w:cs="B Mitra" w:hint="cs"/>
                <w:sz w:val="28"/>
                <w:szCs w:val="28"/>
                <w:rtl/>
              </w:rPr>
              <w:t>حجت الاسلام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محمود شهرجردی</w:t>
            </w:r>
          </w:p>
        </w:tc>
        <w:tc>
          <w:tcPr>
            <w:tcW w:w="5412" w:type="dxa"/>
            <w:gridSpan w:val="2"/>
            <w:vMerge/>
            <w:tcBorders>
              <w:left w:val="single" w:sz="4" w:space="0" w:color="auto"/>
            </w:tcBorders>
          </w:tcPr>
          <w:p w:rsidR="007B784B" w:rsidRPr="00EF67A8" w:rsidRDefault="007B784B" w:rsidP="007B784B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B784B" w:rsidRPr="00EF67A8" w:rsidTr="00487502">
        <w:trPr>
          <w:trHeight w:val="651"/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آقای "ساموئل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هانگ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تین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تون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"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تئورسین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غربی، کتابی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داره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 نام </w:t>
            </w:r>
            <w:r w:rsidRPr="0059743D">
              <w:rPr>
                <w:rFonts w:cs="B Mitra" w:hint="cs"/>
                <w:i/>
                <w:iCs/>
                <w:sz w:val="26"/>
                <w:szCs w:val="26"/>
                <w:rtl/>
                <w:lang w:bidi="fa-IR"/>
              </w:rPr>
              <w:t>برخورد تمدن</w:t>
            </w:r>
            <w:r w:rsidRPr="0059743D">
              <w:rPr>
                <w:rFonts w:cs="B Mitra"/>
                <w:i/>
                <w:iCs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i/>
                <w:iCs/>
                <w:sz w:val="26"/>
                <w:szCs w:val="26"/>
                <w:rtl/>
                <w:lang w:bidi="fa-IR"/>
              </w:rPr>
              <w:t>ها</w:t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که فرهنگ و سیاست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های غربی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ها بر اساس نظرات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اوست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. او در این کتاب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گه: تمدن غرب با تمام یال و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کوپالش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، با صدها شبکه ماهواره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ای، سایت اینترنتی و ارتباطی و تمام بنگاه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های متعدد خبرسازی و خبر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پراکنی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اش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جنگ روانی تمام عیاری که در دنیا علیه اسلام و شیعه و جمهوری اسلامی راه انداخته، در برابر یک فرهنگ شیعی که سی سال از ظهور و قدرت پیدا کردنش با انقلاب اسلامی ایران نگذشته، کم آورده و این فرهنگ به ظاهر کوچک و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نورس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، اون تمدن چند ده ساله را به زانو در آورده. او در کتابش اعتراف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کنه، نفوذ این فرهنگ با یک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هزارم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، نه، یک صد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هزارم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امکانات تبلیغاتی و رسانه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ای و مالی نسبت به غرب از اون فرهنگ [و به قول خودشان تمدن با عظمت]، بیشتر شده است و دنیا را تحت تأثیر خود قرار داده. یک نمونه کوچکش همین انقلاب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های عربی و بیداری اسلامی است.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حتما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دونید که در این مواجهه و مقابله، یک طرف ایرانه و اون طرف دیگه آمریکا و تمام کشورهای اروپایی غربی و حتی کشورهای مرتجع عربی.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راستی تا حالا فکر کردید که این فرهنگ شیعی ما چی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داره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که اینقدر تو دنیا صدا کرده و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اثرگذاشته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؟ و مایی که همچین دین و مرام و فرهنگ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غنی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ای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داریم چطور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تونیم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نفوذ ناپذیر بشیم؟ یا چگونه همینطور که قدرت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های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زورگو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شیطانی دنیا رو به زانو درآوردیم، شیطان قسم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خوردمون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ابلیس رو هم از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میدون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زندگیمون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 در کنیم و محکم و قوی در برابرش بایستیم؟!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بدون شک همه انسان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ها دوست دارن موفق باشند و روی دیگران تأثیر مثبت بگذارند؛ اما هر قدرت و توفیقی یک راز، عوامل و زمینه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هایی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داره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جامع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ترین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کامل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ترین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برنامه برای رسیدن به موفقیت چیه؟ چه اصولی را باید در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رفتارهامون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در نظر بگیریم تا شخصیتی اثرگذار پیدا کنیم؟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بیایید از قرآن که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جامع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ترین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کتاب و برنامه زندگی است کمک بگیریم. قرآن اصول و عوامل رسیدن به شخصیت نفوذ ناپذیر و اثرگذار بر دیگران را در قالب یک مثلث بیان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کنه؛ مثلثی که سه ضلع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داره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که لازمه رسیدن به اون توفیق و کمال، در نظر گرفتن سه نوع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مراقبته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.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مراقبت از چی؟</w:t>
            </w:r>
          </w:p>
          <w:p w:rsidR="007B784B" w:rsidRPr="0059743D" w:rsidRDefault="007B784B" w:rsidP="007B784B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مراقبت نسبت به خدا </w:t>
            </w:r>
            <w:r w:rsidRPr="0059743D">
              <w:rPr>
                <w:rStyle w:val="a8"/>
                <w:rFonts w:hint="cs"/>
                <w:sz w:val="26"/>
                <w:szCs w:val="26"/>
                <w:rtl/>
              </w:rPr>
              <w:t>"اتقوا الله"</w:t>
            </w:r>
            <w:r w:rsidRPr="0059743D">
              <w:rPr>
                <w:rFonts w:cs="B Mitra"/>
                <w:sz w:val="26"/>
                <w:szCs w:val="26"/>
                <w:vertAlign w:val="superscript"/>
                <w:rtl/>
                <w:lang w:bidi="fa-IR"/>
              </w:rPr>
              <w:footnoteReference w:id="1"/>
            </w:r>
          </w:p>
          <w:p w:rsidR="007B784B" w:rsidRPr="0059743D" w:rsidRDefault="007B784B" w:rsidP="007B784B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مراقبت نسبت به قیامت </w:t>
            </w:r>
            <w:r w:rsidRPr="0059743D">
              <w:rPr>
                <w:rStyle w:val="a8"/>
                <w:rFonts w:hint="cs"/>
                <w:sz w:val="26"/>
                <w:szCs w:val="26"/>
                <w:rtl/>
              </w:rPr>
              <w:t>"اتقوا یوما لاتجزی نفس عن نفس شیئا"</w:t>
            </w:r>
            <w:r w:rsidRPr="0059743D">
              <w:rPr>
                <w:rFonts w:cs="B Mitra"/>
                <w:sz w:val="26"/>
                <w:szCs w:val="26"/>
                <w:vertAlign w:val="superscript"/>
                <w:rtl/>
                <w:lang w:bidi="fa-IR"/>
              </w:rPr>
              <w:footnoteReference w:id="2"/>
            </w:r>
          </w:p>
          <w:p w:rsidR="007B784B" w:rsidRPr="0059743D" w:rsidRDefault="007B784B" w:rsidP="007B784B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مراقبت نسبت به شیطان </w:t>
            </w:r>
            <w:r w:rsidRPr="0059743D">
              <w:rPr>
                <w:rStyle w:val="a8"/>
                <w:rFonts w:hint="cs"/>
                <w:sz w:val="26"/>
                <w:szCs w:val="26"/>
                <w:rtl/>
              </w:rPr>
              <w:t>"اتقوا الفتنة"</w:t>
            </w:r>
            <w:r w:rsidRPr="0059743D">
              <w:rPr>
                <w:rFonts w:cs="B Mitra"/>
                <w:sz w:val="26"/>
                <w:szCs w:val="26"/>
                <w:vertAlign w:val="superscript"/>
                <w:rtl/>
                <w:lang w:bidi="fa-IR"/>
              </w:rPr>
              <w:footnoteReference w:id="3"/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این سه کار کلیدی، پایه و اساس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موفقیته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،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هرکس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هم به جایی رسیده و قدر و منزلتی پیدا کرده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درسایه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این سه مراقبت بوده. 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یکی از یادگاران دوران جنگ بنام سردار "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نوعی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اقدم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" که از جانبازان شیمیایی و از همرزمان شهید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باکری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در لشکر 31 عاشورا بوده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گه: "اگه از من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بپرسن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جنگ و دوران دفاع مقدس رو برامون معرفی کن،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گم در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جبهه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ها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خدا بود. تو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جبهه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ها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آخرت پررنگ بود و دنیا کم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رنگ و بی ارزش. اگه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بخوام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توی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یه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جمله دیگه بگم باید بگم که بچه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رزمنده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ها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تو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جبهه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ها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حواسشون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شیطون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جمع بود و گول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شیطونو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نمی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خوردن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. اینها بود که به بچه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ها قوت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داد، شجاعت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داد، صدام بچه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ها رو تهدید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کرد به بمب شیمایی؛ اما بچه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ها شب عملیات جشن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حنابندان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گرفتن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، وقتی اسم "محمود کاوه"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اومد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لرزه بر اندام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بعثی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ها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افتاد."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چه چیزی به بچه های جنگ قدرت و غیرت و انرژی می داد تا پشت ارتش دنیا را بشکنند؟ و امروز غرب از وجود ما احساس خطر کنه؟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یه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خاطره براتون بگم از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یه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بزرگ و نازنین؛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آیت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الله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مشکینی استاد اخلاق حوزه بود. ایشون به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جبهه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ها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رفت و به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رزمنده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ها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سر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زد،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یه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بار بچه</w:t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 xml:space="preserve">ها از ایشون سؤال کرده بودند: حاج آقا! گاهی ما در عملیات و در گیرودار جنگ ناچار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شیم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نمازمون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رو با لباس خونی یا حتی در حال حرکت و با پوتین بخونیم، آیا این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نمازهامون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رو خدا قبول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کنه؟ یا بعداً باید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قضاشونو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بخونیم؟ ایشون فرموده بودند: "من حاضرم بیست سال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نمازهایی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را که با لباس قشنگ و در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سجاده</w:t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ام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خوانده</w:t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ام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را بدم به شما یکی از اون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نمازهایی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که با لباس خونی و نجس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خونده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اید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رو به من بدید!"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ایشون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دونست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که نماز با لباس نجس ظاهراً نماز درستی نیست؛ اما فراموش نکنیم که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مهّم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اون روح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نمازه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که باعث ارتباط قوی انسان با منبع قدرت الهی و آرامش معنوی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شه، هرچند اگه ظواهر کار هم رعایت بشه بهتره</w:t>
            </w:r>
            <w:r w:rsidRPr="0059743D">
              <w:rPr>
                <w:rStyle w:val="a8"/>
                <w:rFonts w:hint="cs"/>
                <w:sz w:val="26"/>
                <w:szCs w:val="26"/>
                <w:rtl/>
              </w:rPr>
              <w:t>"الذین آمنوا تطمئن قلوبهم بذکرالله، الا بذکرالله تطمئن القلوب"</w:t>
            </w:r>
            <w:r w:rsidRPr="0059743D">
              <w:rPr>
                <w:rFonts w:cs="B Mitra"/>
                <w:sz w:val="26"/>
                <w:szCs w:val="26"/>
                <w:vertAlign w:val="superscript"/>
                <w:rtl/>
                <w:lang w:bidi="fa-IR"/>
              </w:rPr>
              <w:footnoteReference w:id="4"/>
            </w:r>
          </w:p>
          <w:p w:rsidR="007B784B" w:rsidRPr="0059743D" w:rsidRDefault="007B784B" w:rsidP="007B784B">
            <w:pPr>
              <w:tabs>
                <w:tab w:val="left" w:pos="4150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lastRenderedPageBreak/>
              <w:tab/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امروزه از نظر روانپزشکی هم ثابت شده که ایمان و ارتباط با خداوند، ترس و تشویش و افسردگی را از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زندگی</w:t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ها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برطرف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کنه.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الکسیس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کارل(روانشناس بزرگ غربی) در کتاب </w:t>
            </w:r>
            <w:r w:rsidRPr="0059743D">
              <w:rPr>
                <w:rFonts w:cs="B Mitra" w:hint="cs"/>
                <w:i/>
                <w:iCs/>
                <w:sz w:val="26"/>
                <w:szCs w:val="26"/>
                <w:rtl/>
                <w:lang w:bidi="fa-IR"/>
              </w:rPr>
              <w:t>راه و رسم زندگی</w:t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می</w:t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گه: "نماز به آدمی نیروی تحمل غم</w:t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ها و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مصیبت</w:t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ها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رو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ده، انسان رو قوی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کنه، امید و استقامت در مقابل حوادث بزرگ رو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ده."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یکی از نزدیکان حضرت امام خمینی(ره) نقل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کنه: "در اوایل جنگ(سالهای60-62) هر روز اخبار ناگوار و بدی از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جبهه</w:t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ها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رسید. در یکی از روزها استاندار وقت خوزستان تلفن زد که خرمشهر سقوط کرد و آبادان هم در خطر سقوط است. با اضطراب و دلهره گفت به امام خبر بدیم و بپرسیم تکلیف چیه؟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با عجله به اتاق امام رفتم؛ دیدم امام سر سجاده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نمازند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آماده فریضه ظهر. وقتی مرا دیدند فرمودند: "چه خبر؟"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من خبر رو گفتم، امام انگار که اصلاً طوری نشده و خبر را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نشنیده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اند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با همان آرامش و طمأنینه همیشگی فرمودند: "برید به ایشان بگید جنگ است آقا، جنگ! همین جمله را گفتند و مشغول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نمازشون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شدند."</w:t>
            </w:r>
            <w:r w:rsidRPr="0059743D">
              <w:rPr>
                <w:rStyle w:val="a6"/>
                <w:rFonts w:cs="B Mitra"/>
                <w:sz w:val="26"/>
                <w:szCs w:val="26"/>
                <w:rtl/>
                <w:lang w:bidi="fa-IR"/>
              </w:rPr>
              <w:footnoteReference w:id="5"/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امام این روحیه و قدرت و تحمل رو از کجا آوردن؟ معلومه... از ارتباط قوی با منبع قدرت یعنی خداوند متعال. قرآن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فرماید: </w:t>
            </w:r>
            <w:r w:rsidRPr="0059743D">
              <w:rPr>
                <w:rStyle w:val="a8"/>
                <w:rFonts w:hint="cs"/>
                <w:sz w:val="26"/>
                <w:szCs w:val="26"/>
                <w:rtl/>
              </w:rPr>
              <w:t>"واستعینوا بالصبر و الصلا</w:t>
            </w:r>
            <w:r w:rsidRPr="0059743D">
              <w:rPr>
                <w:rStyle w:val="a8"/>
                <w:sz w:val="26"/>
                <w:szCs w:val="26"/>
                <w:rtl/>
              </w:rPr>
              <w:t>ة</w:t>
            </w:r>
            <w:r w:rsidRPr="0059743D">
              <w:rPr>
                <w:rStyle w:val="a8"/>
                <w:rFonts w:hint="cs"/>
                <w:sz w:val="26"/>
                <w:szCs w:val="26"/>
                <w:rtl/>
              </w:rPr>
              <w:t>"</w:t>
            </w:r>
            <w:r w:rsidRPr="0059743D">
              <w:rPr>
                <w:rFonts w:cs="B Mitra"/>
                <w:sz w:val="26"/>
                <w:szCs w:val="26"/>
                <w:vertAlign w:val="superscript"/>
                <w:rtl/>
                <w:lang w:bidi="fa-IR"/>
              </w:rPr>
              <w:footnoteReference w:id="6"/>
            </w:r>
            <w:r w:rsidRPr="0059743D">
              <w:rPr>
                <w:rFonts w:cs="B Mitra" w:hint="cs"/>
                <w:sz w:val="26"/>
                <w:szCs w:val="26"/>
                <w:vertAlign w:val="superscript"/>
                <w:rtl/>
                <w:lang w:bidi="fa-IR"/>
              </w:rPr>
              <w:t>:</w:t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در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سختی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ها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گرفتاری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های دنیا از نماز کمک بگیرید، وصل به خدا شوید.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یه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ضرب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المثل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داریم که می</w:t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 xml:space="preserve">گه "با خدا باش پادشاهی کن، بی خدا باش هر چه خواهی کن". رفقا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هرکس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 جایی رسیده و بزرگ شده درِ خونه خدا به زمین افتاده و اهل سجاده و نماز بوده، باید با خدا رفیق بود.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امام صادق علیه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السلام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فرمایند: "اگر ستون و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عَلَم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اصلی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خیمه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ای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ثابت و محکم باشه، طناب</w:t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ها و باقی ستون</w:t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ها هم پا برجا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مونه و خیمه علم 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شه؛ اما اگر ستون اصلی کج بشه یا بشکنه طناب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ها و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میخ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ها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از هم باز و جدا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می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شن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"</w:t>
            </w:r>
            <w:r w:rsidRPr="0059743D">
              <w:rPr>
                <w:rStyle w:val="a6"/>
                <w:rFonts w:cs="B Mitra"/>
                <w:sz w:val="26"/>
                <w:szCs w:val="26"/>
                <w:rtl/>
                <w:lang w:bidi="fa-IR"/>
              </w:rPr>
              <w:footnoteReference w:id="7"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؛ ستون و پایه شخصیت آدم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ها، نماز و ارتباط با خداست. این ستون رو باید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محکمش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کرد، برای همینه که امام صادق </w:t>
            </w:r>
            <w:r w:rsidRPr="0059743D">
              <w:rPr>
                <w:rFonts w:cs="B Mitra" w:hint="cs"/>
                <w:sz w:val="26"/>
                <w:szCs w:val="26"/>
                <w:vertAlign w:val="superscript"/>
                <w:rtl/>
                <w:lang w:bidi="fa-IR"/>
              </w:rPr>
              <w:t>علیه</w:t>
            </w:r>
            <w:r w:rsidRPr="0059743D">
              <w:rPr>
                <w:rFonts w:cs="B Mitra"/>
                <w:sz w:val="26"/>
                <w:szCs w:val="26"/>
                <w:vertAlign w:val="superscript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vertAlign w:val="superscript"/>
                <w:rtl/>
                <w:lang w:bidi="fa-IR"/>
              </w:rPr>
              <w:t>السلام</w:t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در جای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دیگه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ای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فرمودند: "من بعد از شناخت خدا چیزی مهم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تر و بالاتر از نماز سراغ ندارم."</w:t>
            </w:r>
            <w:r w:rsidRPr="0059743D">
              <w:rPr>
                <w:rStyle w:val="a6"/>
                <w:rFonts w:cs="B Mitra"/>
                <w:sz w:val="26"/>
                <w:szCs w:val="26"/>
                <w:rtl/>
                <w:lang w:bidi="fa-IR"/>
              </w:rPr>
              <w:footnoteReference w:id="8"/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خداجون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ما زمین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خوردتیم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! ما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نوکرتیم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! ما هم دوست داریم قوی باشیم! زندگی کش و قوس زیاد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داره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، بالا و پایین و سختی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داره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؛ به ما کمک کن اهل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نمازای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قشنگ باشیم، باهات رفیق باشیم تا روحی قوی و آینده</w:t>
            </w:r>
            <w:r w:rsidRPr="0059743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ای روشن داشته باشیم.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عیب کار از جعبه تقسیم نیست!                     سیم سیار دل ما سیم نیست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این خدا این هم هزاران طول موج                   </w:t>
            </w:r>
            <w:proofErr w:type="spellStart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دیش</w:t>
            </w:r>
            <w:proofErr w:type="spellEnd"/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احساسات ما تنظیم نیست!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شروع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و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ایجاد انگیزه اولیه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بدنه 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lastRenderedPageBreak/>
              <w:t xml:space="preserve">و 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قالب 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بحث</w:t>
            </w: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B784B" w:rsidRPr="0059743D" w:rsidRDefault="007B784B" w:rsidP="007B784B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bookmarkEnd w:id="1"/>
    </w:tbl>
    <w:p w:rsidR="00F476FB" w:rsidRDefault="00F476FB" w:rsidP="007B784B"/>
    <w:sectPr w:rsidR="00F4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D8" w:rsidRDefault="001162D8" w:rsidP="007B784B">
      <w:pPr>
        <w:spacing w:after="0" w:line="240" w:lineRule="auto"/>
      </w:pPr>
      <w:r>
        <w:separator/>
      </w:r>
    </w:p>
  </w:endnote>
  <w:endnote w:type="continuationSeparator" w:id="0">
    <w:p w:rsidR="001162D8" w:rsidRDefault="001162D8" w:rsidP="007B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D8" w:rsidRDefault="001162D8" w:rsidP="007B784B">
      <w:pPr>
        <w:spacing w:after="0" w:line="240" w:lineRule="auto"/>
      </w:pPr>
      <w:r>
        <w:separator/>
      </w:r>
    </w:p>
  </w:footnote>
  <w:footnote w:type="continuationSeparator" w:id="0">
    <w:p w:rsidR="001162D8" w:rsidRDefault="001162D8" w:rsidP="007B784B">
      <w:pPr>
        <w:spacing w:after="0" w:line="240" w:lineRule="auto"/>
      </w:pPr>
      <w:r>
        <w:continuationSeparator/>
      </w:r>
    </w:p>
  </w:footnote>
  <w:footnote w:id="1">
    <w:p w:rsidR="007B784B" w:rsidRPr="002A27AB" w:rsidRDefault="007B784B" w:rsidP="007B784B">
      <w:pPr>
        <w:bidi/>
        <w:spacing w:after="0" w:line="240" w:lineRule="auto"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. آل عمران:102.</w:t>
      </w:r>
    </w:p>
  </w:footnote>
  <w:footnote w:id="2">
    <w:p w:rsidR="007B784B" w:rsidRPr="002A27AB" w:rsidRDefault="007B784B" w:rsidP="007B784B">
      <w:pPr>
        <w:bidi/>
        <w:spacing w:after="0" w:line="240" w:lineRule="auto"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. بقره:48.</w:t>
      </w:r>
    </w:p>
  </w:footnote>
  <w:footnote w:id="3">
    <w:p w:rsidR="007B784B" w:rsidRPr="002A27AB" w:rsidRDefault="007B784B" w:rsidP="007B784B">
      <w:pPr>
        <w:bidi/>
        <w:spacing w:after="0" w:line="240" w:lineRule="auto"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. انفال:25.</w:t>
      </w:r>
    </w:p>
  </w:footnote>
  <w:footnote w:id="4">
    <w:p w:rsidR="007B784B" w:rsidRPr="002A27AB" w:rsidRDefault="007B784B" w:rsidP="007B784B">
      <w:pPr>
        <w:bidi/>
        <w:spacing w:after="0" w:line="240" w:lineRule="auto"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. رعد:28.</w:t>
      </w:r>
    </w:p>
  </w:footnote>
  <w:footnote w:id="5">
    <w:p w:rsidR="007B784B" w:rsidRPr="002A27AB" w:rsidRDefault="007B784B" w:rsidP="007B784B">
      <w:pPr>
        <w:pStyle w:val="a4"/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Style w:val="a6"/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. سایت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تبیان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/کتابخانه/ بخش اخلاق اسلامی.</w:t>
      </w:r>
    </w:p>
  </w:footnote>
  <w:footnote w:id="6">
    <w:p w:rsidR="007B784B" w:rsidRPr="002A27AB" w:rsidRDefault="007B784B" w:rsidP="007B784B">
      <w:pPr>
        <w:bidi/>
        <w:spacing w:after="0" w:line="240" w:lineRule="auto"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. بقره:45.</w:t>
      </w:r>
    </w:p>
  </w:footnote>
  <w:footnote w:id="7">
    <w:p w:rsidR="007B784B" w:rsidRPr="002A27AB" w:rsidRDefault="007B784B" w:rsidP="007B784B">
      <w:pPr>
        <w:pStyle w:val="a4"/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Style w:val="a6"/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.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بحارانوار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، ج54، ص148.</w:t>
      </w:r>
    </w:p>
  </w:footnote>
  <w:footnote w:id="8">
    <w:p w:rsidR="007B784B" w:rsidRPr="002A27AB" w:rsidRDefault="007B784B" w:rsidP="007B784B">
      <w:pPr>
        <w:pStyle w:val="a4"/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Style w:val="a6"/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.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سفينة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البحار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ج 2 ص 42.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87907"/>
    <w:multiLevelType w:val="multilevel"/>
    <w:tmpl w:val="8554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4B"/>
    <w:rsid w:val="001162D8"/>
    <w:rsid w:val="007B784B"/>
    <w:rsid w:val="00CE444E"/>
    <w:rsid w:val="00F4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BE69FC-F6A8-4A7F-91A8-099671AC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 Nazanin" w:eastAsiaTheme="minorHAnsi" w:hAnsi="B Nazanin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4B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7B784B"/>
    <w:pPr>
      <w:keepNext/>
      <w:keepLines/>
      <w:spacing w:before="480" w:after="0"/>
      <w:outlineLvl w:val="0"/>
    </w:pPr>
    <w:rPr>
      <w:rFonts w:asciiTheme="majorHAnsi" w:eastAsiaTheme="majorEastAsia" w:hAnsiTheme="majorHAnsi" w:cs="2  Titr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7B784B"/>
    <w:rPr>
      <w:rFonts w:asciiTheme="majorHAnsi" w:eastAsiaTheme="majorEastAsia" w:hAnsiTheme="majorHAnsi" w:cs="2  Titr"/>
      <w:b/>
      <w:sz w:val="28"/>
      <w:szCs w:val="32"/>
    </w:rPr>
  </w:style>
  <w:style w:type="table" w:styleId="a3">
    <w:name w:val="Table Grid"/>
    <w:basedOn w:val="a1"/>
    <w:uiPriority w:val="59"/>
    <w:rsid w:val="007B784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7B784B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rsid w:val="007B784B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784B"/>
    <w:rPr>
      <w:vertAlign w:val="superscript"/>
    </w:rPr>
  </w:style>
  <w:style w:type="paragraph" w:styleId="a7">
    <w:name w:val="No Spacing"/>
    <w:aliases w:val="عربی"/>
    <w:basedOn w:val="a"/>
    <w:next w:val="a"/>
    <w:link w:val="a8"/>
    <w:uiPriority w:val="1"/>
    <w:qFormat/>
    <w:rsid w:val="007B784B"/>
    <w:pPr>
      <w:bidi/>
    </w:pPr>
    <w:rPr>
      <w:rFonts w:ascii="Adobe Arabic" w:eastAsia="Calibri" w:hAnsi="Adobe Arabic" w:cs="Adobe Arabic"/>
      <w:b/>
      <w:bCs/>
      <w:sz w:val="32"/>
      <w:szCs w:val="28"/>
    </w:rPr>
  </w:style>
  <w:style w:type="character" w:customStyle="1" w:styleId="a8">
    <w:name w:val="بی فاصله نویسه"/>
    <w:aliases w:val="عربی نویسه"/>
    <w:link w:val="a7"/>
    <w:uiPriority w:val="1"/>
    <w:rsid w:val="007B784B"/>
    <w:rPr>
      <w:rFonts w:ascii="Adobe Arabic" w:eastAsia="Calibri" w:hAnsi="Adobe Arabic" w:cs="Adobe Arabic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site2</dc:creator>
  <cp:keywords/>
  <dc:description/>
  <cp:lastModifiedBy>site2</cp:lastModifiedBy>
  <cp:revision>1</cp:revision>
  <dcterms:created xsi:type="dcterms:W3CDTF">2018-01-28T08:39:00Z</dcterms:created>
  <dcterms:modified xsi:type="dcterms:W3CDTF">2018-01-28T09:47:00Z</dcterms:modified>
</cp:coreProperties>
</file>